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4785"/>
        <w:gridCol w:w="4786"/>
      </w:tblGrid>
      <w:tr w:rsidR="003F3981" w:rsidRPr="00025B03" w:rsidTr="007C4922">
        <w:tc>
          <w:tcPr>
            <w:tcW w:w="9571" w:type="dxa"/>
            <w:gridSpan w:val="2"/>
          </w:tcPr>
          <w:p w:rsidR="003F3981" w:rsidRPr="00025B03" w:rsidRDefault="003F3981" w:rsidP="003F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C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Химчистка мягкой мебели</w:t>
            </w:r>
          </w:p>
        </w:tc>
      </w:tr>
      <w:tr w:rsidR="003F3981" w:rsidRPr="00025B03" w:rsidTr="003F3981">
        <w:tc>
          <w:tcPr>
            <w:tcW w:w="4785" w:type="dxa"/>
          </w:tcPr>
          <w:p w:rsidR="003F3981" w:rsidRPr="00025B03" w:rsidRDefault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="0056138D">
              <w:rPr>
                <w:rFonts w:ascii="Times New Roman" w:hAnsi="Times New Roman" w:cs="Times New Roman"/>
                <w:sz w:val="28"/>
                <w:szCs w:val="28"/>
              </w:rPr>
              <w:t xml:space="preserve"> (сиденье)</w:t>
            </w:r>
          </w:p>
        </w:tc>
        <w:tc>
          <w:tcPr>
            <w:tcW w:w="4786" w:type="dxa"/>
          </w:tcPr>
          <w:p w:rsidR="003F3981" w:rsidRPr="00025B03" w:rsidRDefault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56138D" w:rsidRPr="00025B03" w:rsidTr="003F3981">
        <w:tc>
          <w:tcPr>
            <w:tcW w:w="4785" w:type="dxa"/>
          </w:tcPr>
          <w:p w:rsidR="0056138D" w:rsidRPr="00025B03" w:rsidRDefault="0056138D" w:rsidP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со спинкой</w:t>
            </w:r>
          </w:p>
        </w:tc>
        <w:tc>
          <w:tcPr>
            <w:tcW w:w="4786" w:type="dxa"/>
          </w:tcPr>
          <w:p w:rsidR="0056138D" w:rsidRPr="00025B03" w:rsidRDefault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3F3981" w:rsidRPr="00025B03" w:rsidTr="003F3981">
        <w:tc>
          <w:tcPr>
            <w:tcW w:w="4785" w:type="dxa"/>
          </w:tcPr>
          <w:p w:rsidR="003F3981" w:rsidRPr="00025B03" w:rsidRDefault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 w:rsidR="0056138D">
              <w:rPr>
                <w:rFonts w:ascii="Times New Roman" w:hAnsi="Times New Roman" w:cs="Times New Roman"/>
                <w:sz w:val="28"/>
                <w:szCs w:val="28"/>
              </w:rPr>
              <w:t>без подлокотников</w:t>
            </w:r>
          </w:p>
        </w:tc>
        <w:tc>
          <w:tcPr>
            <w:tcW w:w="4786" w:type="dxa"/>
          </w:tcPr>
          <w:p w:rsidR="003F3981" w:rsidRPr="00025B03" w:rsidRDefault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3981" w:rsidRPr="00025B0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56138D" w:rsidRPr="00025B03" w:rsidTr="003F3981">
        <w:tc>
          <w:tcPr>
            <w:tcW w:w="4785" w:type="dxa"/>
          </w:tcPr>
          <w:p w:rsidR="0056138D" w:rsidRPr="00025B03" w:rsidRDefault="0056138D" w:rsidP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подлокотниками</w:t>
            </w:r>
          </w:p>
        </w:tc>
        <w:tc>
          <w:tcPr>
            <w:tcW w:w="4786" w:type="dxa"/>
          </w:tcPr>
          <w:p w:rsidR="0056138D" w:rsidRPr="00025B03" w:rsidRDefault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руб.</w:t>
            </w:r>
          </w:p>
        </w:tc>
      </w:tr>
      <w:tr w:rsidR="003F3981" w:rsidRPr="00025B03" w:rsidTr="003F3981">
        <w:tc>
          <w:tcPr>
            <w:tcW w:w="4785" w:type="dxa"/>
          </w:tcPr>
          <w:p w:rsidR="003F3981" w:rsidRPr="00025B03" w:rsidRDefault="003F3981" w:rsidP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Диван </w:t>
            </w:r>
            <w:r w:rsidR="0056138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спальный</w:t>
            </w:r>
          </w:p>
        </w:tc>
        <w:tc>
          <w:tcPr>
            <w:tcW w:w="4786" w:type="dxa"/>
          </w:tcPr>
          <w:p w:rsidR="003F3981" w:rsidRPr="00025B03" w:rsidRDefault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</w:tr>
      <w:tr w:rsidR="003F3981" w:rsidRPr="00025B03" w:rsidTr="003F3981">
        <w:tc>
          <w:tcPr>
            <w:tcW w:w="4785" w:type="dxa"/>
          </w:tcPr>
          <w:p w:rsidR="003F3981" w:rsidRPr="00025B03" w:rsidRDefault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Диван-книжка</w:t>
            </w:r>
          </w:p>
        </w:tc>
        <w:tc>
          <w:tcPr>
            <w:tcW w:w="4786" w:type="dxa"/>
          </w:tcPr>
          <w:p w:rsidR="003F3981" w:rsidRPr="00025B03" w:rsidRDefault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56138D" w:rsidRPr="00025B03" w:rsidTr="003F3981">
        <w:tc>
          <w:tcPr>
            <w:tcW w:w="4785" w:type="dxa"/>
          </w:tcPr>
          <w:p w:rsidR="0056138D" w:rsidRPr="00025B03" w:rsidRDefault="0056138D" w:rsidP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Диван 2-спальный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</w:p>
        </w:tc>
        <w:tc>
          <w:tcPr>
            <w:tcW w:w="4786" w:type="dxa"/>
          </w:tcPr>
          <w:p w:rsidR="0056138D" w:rsidRPr="00025B03" w:rsidRDefault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руб.</w:t>
            </w:r>
          </w:p>
        </w:tc>
      </w:tr>
      <w:tr w:rsidR="0056138D" w:rsidRPr="00025B03" w:rsidTr="003F3981">
        <w:tc>
          <w:tcPr>
            <w:tcW w:w="4785" w:type="dxa"/>
          </w:tcPr>
          <w:p w:rsidR="0056138D" w:rsidRPr="00025B03" w:rsidRDefault="0056138D" w:rsidP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угловой 2-спальный</w:t>
            </w:r>
          </w:p>
        </w:tc>
        <w:tc>
          <w:tcPr>
            <w:tcW w:w="4786" w:type="dxa"/>
          </w:tcPr>
          <w:p w:rsidR="0056138D" w:rsidRPr="00025B03" w:rsidRDefault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56138D" w:rsidRPr="00025B03" w:rsidTr="003F3981">
        <w:tc>
          <w:tcPr>
            <w:tcW w:w="4785" w:type="dxa"/>
          </w:tcPr>
          <w:p w:rsidR="0056138D" w:rsidRPr="00025B03" w:rsidRDefault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3-метровый</w:t>
            </w:r>
          </w:p>
        </w:tc>
        <w:tc>
          <w:tcPr>
            <w:tcW w:w="4786" w:type="dxa"/>
          </w:tcPr>
          <w:p w:rsidR="0056138D" w:rsidRPr="00025B03" w:rsidRDefault="005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 руб.</w:t>
            </w:r>
          </w:p>
        </w:tc>
      </w:tr>
      <w:tr w:rsidR="00697205" w:rsidRPr="00025B03" w:rsidTr="003F3981">
        <w:tc>
          <w:tcPr>
            <w:tcW w:w="4785" w:type="dxa"/>
          </w:tcPr>
          <w:p w:rsidR="00697205" w:rsidRPr="00025B03" w:rsidRDefault="00697205" w:rsidP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Диван размером более 3-х метров </w:t>
            </w:r>
          </w:p>
        </w:tc>
        <w:tc>
          <w:tcPr>
            <w:tcW w:w="4786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697205" w:rsidRPr="00025B03" w:rsidTr="003F3981">
        <w:tc>
          <w:tcPr>
            <w:tcW w:w="4785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</w:t>
            </w:r>
          </w:p>
        </w:tc>
        <w:tc>
          <w:tcPr>
            <w:tcW w:w="4786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</w:tc>
      </w:tr>
      <w:tr w:rsidR="00697205" w:rsidRPr="00025B03" w:rsidTr="003F3981">
        <w:tc>
          <w:tcPr>
            <w:tcW w:w="4785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 от дивана 1 шт.</w:t>
            </w:r>
          </w:p>
        </w:tc>
        <w:tc>
          <w:tcPr>
            <w:tcW w:w="4786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697205" w:rsidRPr="00025B03" w:rsidTr="003F3981">
        <w:tc>
          <w:tcPr>
            <w:tcW w:w="4785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Матрас детский</w:t>
            </w:r>
          </w:p>
        </w:tc>
        <w:tc>
          <w:tcPr>
            <w:tcW w:w="4786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руб.</w:t>
            </w:r>
          </w:p>
        </w:tc>
      </w:tr>
      <w:tr w:rsidR="003F3981" w:rsidRPr="00025B03" w:rsidTr="003F3981">
        <w:tc>
          <w:tcPr>
            <w:tcW w:w="4785" w:type="dxa"/>
          </w:tcPr>
          <w:p w:rsidR="003F3981" w:rsidRPr="00025B03" w:rsidRDefault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Матрас  1-спальный</w:t>
            </w:r>
          </w:p>
        </w:tc>
        <w:tc>
          <w:tcPr>
            <w:tcW w:w="4786" w:type="dxa"/>
          </w:tcPr>
          <w:p w:rsidR="003F3981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3981" w:rsidRPr="00025B0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697205" w:rsidRPr="00025B03" w:rsidTr="003F3981">
        <w:tc>
          <w:tcPr>
            <w:tcW w:w="4785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Матрас 1,5-спальный</w:t>
            </w:r>
          </w:p>
        </w:tc>
        <w:tc>
          <w:tcPr>
            <w:tcW w:w="4786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руб.</w:t>
            </w:r>
          </w:p>
        </w:tc>
      </w:tr>
      <w:tr w:rsidR="003F3981" w:rsidRPr="00025B03" w:rsidTr="003F3981">
        <w:tc>
          <w:tcPr>
            <w:tcW w:w="4785" w:type="dxa"/>
          </w:tcPr>
          <w:p w:rsidR="003F3981" w:rsidRPr="00025B03" w:rsidRDefault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Матрас 2-спальный</w:t>
            </w:r>
          </w:p>
        </w:tc>
        <w:tc>
          <w:tcPr>
            <w:tcW w:w="4786" w:type="dxa"/>
          </w:tcPr>
          <w:p w:rsidR="003F3981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3981" w:rsidRPr="00025B0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697205" w:rsidRPr="00025B03" w:rsidTr="003F3981">
        <w:tc>
          <w:tcPr>
            <w:tcW w:w="4785" w:type="dxa"/>
          </w:tcPr>
          <w:p w:rsidR="00697205" w:rsidRPr="00697205" w:rsidRDefault="006972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205">
              <w:rPr>
                <w:rFonts w:ascii="Times New Roman" w:hAnsi="Times New Roman" w:cs="Times New Roman"/>
                <w:i/>
                <w:sz w:val="28"/>
                <w:szCs w:val="28"/>
              </w:rPr>
              <w:t>Выведение стойких пятен</w:t>
            </w:r>
          </w:p>
        </w:tc>
        <w:tc>
          <w:tcPr>
            <w:tcW w:w="4786" w:type="dxa"/>
          </w:tcPr>
          <w:p w:rsidR="00697205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100-500 руб.</w:t>
            </w:r>
          </w:p>
        </w:tc>
      </w:tr>
      <w:tr w:rsidR="00697205" w:rsidRPr="00025B03" w:rsidTr="00697205">
        <w:tc>
          <w:tcPr>
            <w:tcW w:w="9571" w:type="dxa"/>
            <w:gridSpan w:val="2"/>
            <w:shd w:val="clear" w:color="auto" w:fill="FFFFFF" w:themeFill="background1"/>
          </w:tcPr>
          <w:p w:rsidR="00697205" w:rsidRPr="00697205" w:rsidRDefault="00697205" w:rsidP="0069720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highlight w:val="lightGray"/>
              </w:rPr>
            </w:pPr>
            <w:r w:rsidRPr="00697205">
              <w:rPr>
                <w:i/>
                <w:iCs/>
                <w:color w:val="595959" w:themeColor="text1" w:themeTint="A6"/>
                <w:sz w:val="21"/>
                <w:szCs w:val="21"/>
              </w:rPr>
              <w:t>Химчистка производится на дому с использованием профессионального чистящего оборудования и специальных моющих средств.</w:t>
            </w:r>
          </w:p>
        </w:tc>
      </w:tr>
      <w:tr w:rsidR="00697205" w:rsidRPr="00025B03" w:rsidTr="00697205">
        <w:tc>
          <w:tcPr>
            <w:tcW w:w="9571" w:type="dxa"/>
            <w:gridSpan w:val="2"/>
            <w:shd w:val="clear" w:color="auto" w:fill="FFFFFF" w:themeFill="background1"/>
          </w:tcPr>
          <w:p w:rsidR="00697205" w:rsidRPr="00025B03" w:rsidRDefault="00697205" w:rsidP="0069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2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Химчистка штор</w:t>
            </w:r>
          </w:p>
        </w:tc>
      </w:tr>
      <w:tr w:rsidR="00697205" w:rsidRPr="00025B03" w:rsidTr="003F3981">
        <w:tc>
          <w:tcPr>
            <w:tcW w:w="4785" w:type="dxa"/>
          </w:tcPr>
          <w:p w:rsidR="00697205" w:rsidRPr="00697205" w:rsidRDefault="00697205" w:rsidP="006972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штора  из плотных тканей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(стандарт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азмера)</w:t>
            </w:r>
          </w:p>
        </w:tc>
        <w:tc>
          <w:tcPr>
            <w:tcW w:w="4786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  <w:tr w:rsidR="00697205" w:rsidRPr="00025B03" w:rsidTr="003F3981">
        <w:tc>
          <w:tcPr>
            <w:tcW w:w="4785" w:type="dxa"/>
          </w:tcPr>
          <w:p w:rsidR="00697205" w:rsidRPr="00025B03" w:rsidRDefault="00697205" w:rsidP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97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97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 из плотных тканей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(стандарт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азмера)</w:t>
            </w:r>
          </w:p>
        </w:tc>
        <w:tc>
          <w:tcPr>
            <w:tcW w:w="4786" w:type="dxa"/>
          </w:tcPr>
          <w:p w:rsidR="00697205" w:rsidRPr="00025B03" w:rsidRDefault="006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697205" w:rsidRPr="00025B03" w:rsidTr="00697205">
        <w:tc>
          <w:tcPr>
            <w:tcW w:w="9571" w:type="dxa"/>
            <w:gridSpan w:val="2"/>
            <w:shd w:val="clear" w:color="auto" w:fill="FFFFFF" w:themeFill="background1"/>
          </w:tcPr>
          <w:p w:rsidR="00697205" w:rsidRPr="00697205" w:rsidRDefault="00697205" w:rsidP="00697205">
            <w:pPr>
              <w:pStyle w:val="font8"/>
              <w:spacing w:line="408" w:lineRule="atLeast"/>
              <w:jc w:val="center"/>
              <w:rPr>
                <w:color w:val="595959" w:themeColor="text1" w:themeTint="A6"/>
                <w:sz w:val="21"/>
                <w:szCs w:val="21"/>
              </w:rPr>
            </w:pPr>
            <w:r w:rsidRPr="00697205">
              <w:rPr>
                <w:i/>
                <w:iCs/>
                <w:color w:val="595959" w:themeColor="text1" w:themeTint="A6"/>
                <w:sz w:val="21"/>
                <w:szCs w:val="21"/>
              </w:rPr>
              <w:t>Химчистка производится на весу профессиональным оборудованием и чистящими средствами</w:t>
            </w:r>
            <w:r>
              <w:rPr>
                <w:i/>
                <w:iCs/>
                <w:color w:val="595959" w:themeColor="text1" w:themeTint="A6"/>
                <w:sz w:val="21"/>
                <w:szCs w:val="21"/>
              </w:rPr>
              <w:t xml:space="preserve"> при необходимости</w:t>
            </w:r>
          </w:p>
        </w:tc>
      </w:tr>
      <w:tr w:rsidR="00697205" w:rsidRPr="00025B03" w:rsidTr="00EC7550">
        <w:tc>
          <w:tcPr>
            <w:tcW w:w="9571" w:type="dxa"/>
            <w:gridSpan w:val="2"/>
          </w:tcPr>
          <w:p w:rsidR="00697205" w:rsidRPr="00025B03" w:rsidRDefault="00697205" w:rsidP="0069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2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Химчистка ковров</w:t>
            </w:r>
          </w:p>
        </w:tc>
      </w:tr>
      <w:tr w:rsidR="00DD7ADF" w:rsidRPr="00025B03" w:rsidTr="00DD7ADF">
        <w:tc>
          <w:tcPr>
            <w:tcW w:w="4785" w:type="dxa"/>
            <w:shd w:val="clear" w:color="auto" w:fill="FFFFFF" w:themeFill="background1"/>
          </w:tcPr>
          <w:p w:rsidR="00DD7ADF" w:rsidRPr="00DD7ADF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>Ковер 1,5х</w:t>
            </w:r>
            <w:proofErr w:type="gramStart"/>
            <w:r w:rsidRPr="00DD7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7A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786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DD7ADF" w:rsidRPr="00025B03" w:rsidTr="003F3981">
        <w:tc>
          <w:tcPr>
            <w:tcW w:w="4785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2х3</w:t>
            </w: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786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DD7ADF" w:rsidRPr="00025B03" w:rsidTr="003F3981">
        <w:tc>
          <w:tcPr>
            <w:tcW w:w="4785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3х3</w:t>
            </w: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786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 руб.</w:t>
            </w:r>
          </w:p>
        </w:tc>
      </w:tr>
      <w:tr w:rsidR="00DD7ADF" w:rsidRPr="00025B03" w:rsidTr="003F3981">
        <w:tc>
          <w:tcPr>
            <w:tcW w:w="4785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3х4</w:t>
            </w: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786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 руб.</w:t>
            </w:r>
          </w:p>
        </w:tc>
      </w:tr>
      <w:tr w:rsidR="00DD7ADF" w:rsidRPr="00025B03" w:rsidTr="003F3981">
        <w:tc>
          <w:tcPr>
            <w:tcW w:w="4785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4х5</w:t>
            </w:r>
            <w:r w:rsidRPr="00DD7A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786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 руб.</w:t>
            </w:r>
          </w:p>
        </w:tc>
      </w:tr>
      <w:tr w:rsidR="00DD7ADF" w:rsidRPr="00025B03" w:rsidTr="003F3981">
        <w:tc>
          <w:tcPr>
            <w:tcW w:w="4785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Шерстяной ковер</w:t>
            </w:r>
          </w:p>
        </w:tc>
        <w:tc>
          <w:tcPr>
            <w:tcW w:w="4786" w:type="dxa"/>
          </w:tcPr>
          <w:p w:rsidR="00DD7ADF" w:rsidRPr="00025B03" w:rsidRDefault="00D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+10%</w:t>
            </w:r>
          </w:p>
        </w:tc>
      </w:tr>
      <w:tr w:rsidR="00DD7ADF" w:rsidRPr="00025B03" w:rsidTr="003F3981">
        <w:tc>
          <w:tcPr>
            <w:tcW w:w="4785" w:type="dxa"/>
          </w:tcPr>
          <w:p w:rsidR="00DD7ADF" w:rsidRPr="00025B03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Средневорсовый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длиноворсовый</w:t>
            </w:r>
            <w:proofErr w:type="spellEnd"/>
          </w:p>
        </w:tc>
        <w:tc>
          <w:tcPr>
            <w:tcW w:w="4786" w:type="dxa"/>
          </w:tcPr>
          <w:p w:rsidR="00DD7ADF" w:rsidRPr="00025B03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+5%</w:t>
            </w:r>
          </w:p>
        </w:tc>
      </w:tr>
      <w:tr w:rsidR="003F3981" w:rsidRPr="00025B03" w:rsidTr="003F3981">
        <w:tc>
          <w:tcPr>
            <w:tcW w:w="4785" w:type="dxa"/>
          </w:tcPr>
          <w:p w:rsidR="003F3981" w:rsidRPr="00025B03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 до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786" w:type="dxa"/>
          </w:tcPr>
          <w:p w:rsidR="003F3981" w:rsidRPr="00025B03" w:rsidRDefault="003F3981" w:rsidP="001A28A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1E4E55"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A28AA" w:rsidRPr="00025B03" w:rsidTr="003F3981">
        <w:tc>
          <w:tcPr>
            <w:tcW w:w="4785" w:type="dxa"/>
          </w:tcPr>
          <w:p w:rsidR="001A28AA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 до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786" w:type="dxa"/>
          </w:tcPr>
          <w:p w:rsidR="001A28AA" w:rsidRPr="00025B03" w:rsidRDefault="001A28AA" w:rsidP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A28AA" w:rsidRPr="00025B03" w:rsidTr="003F3981">
        <w:tc>
          <w:tcPr>
            <w:tcW w:w="4785" w:type="dxa"/>
          </w:tcPr>
          <w:p w:rsidR="001A28AA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51 до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786" w:type="dxa"/>
          </w:tcPr>
          <w:p w:rsidR="001A28AA" w:rsidRPr="00025B03" w:rsidRDefault="001A28AA" w:rsidP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A28AA" w:rsidRPr="00025B03" w:rsidTr="003F3981">
        <w:tc>
          <w:tcPr>
            <w:tcW w:w="4785" w:type="dxa"/>
          </w:tcPr>
          <w:p w:rsidR="001A28AA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101 до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786" w:type="dxa"/>
          </w:tcPr>
          <w:p w:rsidR="001A28AA" w:rsidRPr="00025B03" w:rsidRDefault="001A28AA" w:rsidP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A28AA" w:rsidRPr="00025B03" w:rsidTr="003F3981">
        <w:tc>
          <w:tcPr>
            <w:tcW w:w="4785" w:type="dxa"/>
          </w:tcPr>
          <w:p w:rsidR="001A28AA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ворсом</w:t>
            </w:r>
          </w:p>
        </w:tc>
        <w:tc>
          <w:tcPr>
            <w:tcW w:w="4786" w:type="dxa"/>
          </w:tcPr>
          <w:p w:rsidR="001A28AA" w:rsidRPr="00025B03" w:rsidRDefault="001A28AA" w:rsidP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+5%</w:t>
            </w:r>
          </w:p>
        </w:tc>
      </w:tr>
      <w:tr w:rsidR="001A28AA" w:rsidRPr="00025B03" w:rsidTr="003F3981">
        <w:tc>
          <w:tcPr>
            <w:tcW w:w="4785" w:type="dxa"/>
          </w:tcPr>
          <w:p w:rsidR="001A28AA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05">
              <w:rPr>
                <w:rFonts w:ascii="Times New Roman" w:hAnsi="Times New Roman" w:cs="Times New Roman"/>
                <w:i/>
                <w:sz w:val="28"/>
                <w:szCs w:val="28"/>
              </w:rPr>
              <w:t>Выведение стойких пятен</w:t>
            </w:r>
          </w:p>
        </w:tc>
        <w:tc>
          <w:tcPr>
            <w:tcW w:w="4786" w:type="dxa"/>
          </w:tcPr>
          <w:p w:rsidR="001A28AA" w:rsidRPr="00025B03" w:rsidRDefault="001A28AA" w:rsidP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100-500 руб.</w:t>
            </w:r>
          </w:p>
        </w:tc>
      </w:tr>
      <w:tr w:rsidR="001A28AA" w:rsidRPr="00025B03" w:rsidTr="00567003">
        <w:tc>
          <w:tcPr>
            <w:tcW w:w="9571" w:type="dxa"/>
            <w:gridSpan w:val="2"/>
          </w:tcPr>
          <w:p w:rsidR="001A28AA" w:rsidRPr="00697205" w:rsidRDefault="001A28AA" w:rsidP="00BE0E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highlight w:val="lightGray"/>
              </w:rPr>
            </w:pPr>
            <w:r w:rsidRPr="00697205">
              <w:rPr>
                <w:i/>
                <w:iCs/>
                <w:color w:val="595959" w:themeColor="text1" w:themeTint="A6"/>
                <w:sz w:val="21"/>
                <w:szCs w:val="21"/>
              </w:rPr>
              <w:t>Химчистка производится на дому с использованием профессионального чистящего оборудования и специальных моющих средств.</w:t>
            </w:r>
          </w:p>
        </w:tc>
      </w:tr>
      <w:tr w:rsidR="001A28AA" w:rsidRPr="00025B03" w:rsidTr="003F3981">
        <w:tc>
          <w:tcPr>
            <w:tcW w:w="4785" w:type="dxa"/>
          </w:tcPr>
          <w:p w:rsidR="001A28AA" w:rsidRPr="00025B03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Химчистка радиаторов парогенератором</w:t>
            </w:r>
          </w:p>
        </w:tc>
        <w:tc>
          <w:tcPr>
            <w:tcW w:w="4786" w:type="dxa"/>
          </w:tcPr>
          <w:p w:rsidR="001A28AA" w:rsidRPr="00025B03" w:rsidRDefault="001A28AA" w:rsidP="00F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25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  <w:tr w:rsidR="001A28AA" w:rsidRPr="00025B03" w:rsidTr="008B27EA">
        <w:tc>
          <w:tcPr>
            <w:tcW w:w="9571" w:type="dxa"/>
            <w:gridSpan w:val="2"/>
          </w:tcPr>
          <w:p w:rsidR="001A28AA" w:rsidRPr="00025B03" w:rsidRDefault="001A28AA" w:rsidP="003F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2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Мытье окон</w:t>
            </w:r>
          </w:p>
        </w:tc>
      </w:tr>
      <w:tr w:rsidR="00394AA3" w:rsidRPr="00025B03" w:rsidTr="003F3981">
        <w:tc>
          <w:tcPr>
            <w:tcW w:w="4785" w:type="dxa"/>
          </w:tcPr>
          <w:p w:rsidR="00394AA3" w:rsidRPr="00025B03" w:rsidRDefault="00394AA3" w:rsidP="0039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-х створчатое окно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</w:p>
        </w:tc>
        <w:tc>
          <w:tcPr>
            <w:tcW w:w="4786" w:type="dxa"/>
          </w:tcPr>
          <w:p w:rsidR="00394AA3" w:rsidRPr="00025B03" w:rsidRDefault="0039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  <w:tr w:rsidR="001A28AA" w:rsidRPr="00025B03" w:rsidTr="003F3981">
        <w:tc>
          <w:tcPr>
            <w:tcW w:w="4785" w:type="dxa"/>
          </w:tcPr>
          <w:p w:rsidR="001A28AA" w:rsidRPr="00025B03" w:rsidRDefault="001A28AA" w:rsidP="0039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2-х створчатое окно</w:t>
            </w:r>
            <w:r w:rsidR="00394AA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</w:p>
        </w:tc>
        <w:tc>
          <w:tcPr>
            <w:tcW w:w="4786" w:type="dxa"/>
          </w:tcPr>
          <w:p w:rsidR="001A28AA" w:rsidRPr="00025B03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1A28AA" w:rsidRPr="00025B03" w:rsidTr="003F3981">
        <w:tc>
          <w:tcPr>
            <w:tcW w:w="4785" w:type="dxa"/>
          </w:tcPr>
          <w:p w:rsidR="001A28AA" w:rsidRPr="00025B03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3-х створчатое окно</w:t>
            </w:r>
            <w:r w:rsidR="00394AA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</w:p>
        </w:tc>
        <w:tc>
          <w:tcPr>
            <w:tcW w:w="4786" w:type="dxa"/>
          </w:tcPr>
          <w:p w:rsidR="001A28AA" w:rsidRPr="00025B03" w:rsidRDefault="001A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450 руб.</w:t>
            </w:r>
          </w:p>
        </w:tc>
      </w:tr>
      <w:tr w:rsidR="00394AA3" w:rsidRPr="00025B03" w:rsidTr="003F3981">
        <w:tc>
          <w:tcPr>
            <w:tcW w:w="4785" w:type="dxa"/>
          </w:tcPr>
          <w:p w:rsidR="00394AA3" w:rsidRPr="00025B03" w:rsidRDefault="0039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Москитная сетка</w:t>
            </w:r>
          </w:p>
        </w:tc>
        <w:tc>
          <w:tcPr>
            <w:tcW w:w="4786" w:type="dxa"/>
          </w:tcPr>
          <w:p w:rsidR="00394AA3" w:rsidRPr="00025B03" w:rsidRDefault="0039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394AA3" w:rsidRPr="00025B03" w:rsidTr="003F3981">
        <w:tc>
          <w:tcPr>
            <w:tcW w:w="4785" w:type="dxa"/>
          </w:tcPr>
          <w:p w:rsidR="00394AA3" w:rsidRPr="00025B03" w:rsidRDefault="0039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4786" w:type="dxa"/>
          </w:tcPr>
          <w:p w:rsidR="00394AA3" w:rsidRPr="00025B03" w:rsidRDefault="0039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1A28AA" w:rsidRPr="00025B03" w:rsidTr="003F3981">
        <w:tc>
          <w:tcPr>
            <w:tcW w:w="4785" w:type="dxa"/>
          </w:tcPr>
          <w:p w:rsidR="001A28AA" w:rsidRPr="00025B03" w:rsidRDefault="001A28AA" w:rsidP="0093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Балконный блок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94AA3">
              <w:rPr>
                <w:rFonts w:ascii="Times New Roman" w:hAnsi="Times New Roman" w:cs="Times New Roman"/>
                <w:sz w:val="28"/>
                <w:szCs w:val="28"/>
              </w:rPr>
              <w:t xml:space="preserve"> дверь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94AA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</w:p>
        </w:tc>
        <w:tc>
          <w:tcPr>
            <w:tcW w:w="4786" w:type="dxa"/>
          </w:tcPr>
          <w:p w:rsidR="001A28AA" w:rsidRPr="00025B03" w:rsidRDefault="0093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28AA" w:rsidRPr="00025B0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394AA3" w:rsidRPr="00025B03" w:rsidTr="003F3981">
        <w:tc>
          <w:tcPr>
            <w:tcW w:w="4785" w:type="dxa"/>
          </w:tcPr>
          <w:p w:rsidR="00394AA3" w:rsidRPr="00025B03" w:rsidRDefault="00394AA3" w:rsidP="0093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ытье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балкона стандарт</w:t>
            </w:r>
          </w:p>
        </w:tc>
        <w:tc>
          <w:tcPr>
            <w:tcW w:w="4786" w:type="dxa"/>
          </w:tcPr>
          <w:p w:rsidR="00394AA3" w:rsidRPr="00025B03" w:rsidRDefault="0039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руб.-1 створка</w:t>
            </w:r>
          </w:p>
        </w:tc>
      </w:tr>
      <w:tr w:rsidR="00933ACF" w:rsidRPr="00025B03" w:rsidTr="003F3981">
        <w:tc>
          <w:tcPr>
            <w:tcW w:w="4785" w:type="dxa"/>
          </w:tcPr>
          <w:p w:rsidR="00933ACF" w:rsidRDefault="0093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остекления для юр. лиц</w:t>
            </w:r>
          </w:p>
        </w:tc>
        <w:tc>
          <w:tcPr>
            <w:tcW w:w="4786" w:type="dxa"/>
          </w:tcPr>
          <w:p w:rsidR="00933ACF" w:rsidRDefault="0093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94AA3" w:rsidRPr="00025B03" w:rsidTr="003F3981">
        <w:tc>
          <w:tcPr>
            <w:tcW w:w="4785" w:type="dxa"/>
          </w:tcPr>
          <w:p w:rsidR="00394AA3" w:rsidRPr="00025B03" w:rsidRDefault="0093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остекления без парогенератора</w:t>
            </w:r>
          </w:p>
        </w:tc>
        <w:tc>
          <w:tcPr>
            <w:tcW w:w="4786" w:type="dxa"/>
          </w:tcPr>
          <w:p w:rsidR="00394AA3" w:rsidRPr="00025B03" w:rsidRDefault="0093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руб.</w:t>
            </w:r>
            <w:r w:rsidRPr="006972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33ACF" w:rsidRPr="00025B03" w:rsidTr="003F3981">
        <w:tc>
          <w:tcPr>
            <w:tcW w:w="4785" w:type="dxa"/>
          </w:tcPr>
          <w:p w:rsidR="00933ACF" w:rsidRDefault="0093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окон нестандартных размеров</w:t>
            </w:r>
          </w:p>
        </w:tc>
        <w:tc>
          <w:tcPr>
            <w:tcW w:w="4786" w:type="dxa"/>
          </w:tcPr>
          <w:p w:rsidR="00933ACF" w:rsidRDefault="0093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+50 руб.</w:t>
            </w:r>
          </w:p>
        </w:tc>
      </w:tr>
      <w:tr w:rsidR="00933ACF" w:rsidRPr="00025B03" w:rsidTr="00662FD9">
        <w:tc>
          <w:tcPr>
            <w:tcW w:w="9571" w:type="dxa"/>
            <w:gridSpan w:val="2"/>
          </w:tcPr>
          <w:p w:rsidR="00933ACF" w:rsidRDefault="00933ACF" w:rsidP="00933ACF">
            <w:pPr>
              <w:jc w:val="center"/>
              <w:rPr>
                <w:i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i/>
                <w:iCs/>
                <w:color w:val="595959" w:themeColor="text1" w:themeTint="A6"/>
                <w:sz w:val="21"/>
                <w:szCs w:val="21"/>
              </w:rPr>
              <w:t>Мытье окон</w:t>
            </w:r>
            <w:r w:rsidRPr="00697205">
              <w:rPr>
                <w:i/>
                <w:iCs/>
                <w:color w:val="595959" w:themeColor="text1" w:themeTint="A6"/>
                <w:sz w:val="21"/>
                <w:szCs w:val="21"/>
              </w:rPr>
              <w:t xml:space="preserve"> производится с использованием профессионального </w:t>
            </w:r>
            <w:r>
              <w:rPr>
                <w:i/>
                <w:iCs/>
                <w:color w:val="595959" w:themeColor="text1" w:themeTint="A6"/>
                <w:sz w:val="21"/>
                <w:szCs w:val="21"/>
              </w:rPr>
              <w:t>парогенератора, иного оборудования</w:t>
            </w:r>
            <w:r w:rsidRPr="00697205">
              <w:rPr>
                <w:i/>
                <w:iCs/>
                <w:color w:val="595959" w:themeColor="text1" w:themeTint="A6"/>
                <w:sz w:val="21"/>
                <w:szCs w:val="21"/>
              </w:rPr>
              <w:t xml:space="preserve"> и специальных моющих средств.</w:t>
            </w:r>
          </w:p>
          <w:p w:rsidR="00933ACF" w:rsidRDefault="00933ACF" w:rsidP="0093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595959" w:themeColor="text1" w:themeTint="A6"/>
                <w:sz w:val="21"/>
                <w:szCs w:val="21"/>
              </w:rPr>
              <w:t>Осуществляется мытье всей фурнитуры окна, фрамуги, остекления</w:t>
            </w:r>
          </w:p>
        </w:tc>
      </w:tr>
    </w:tbl>
    <w:p w:rsidR="008E59D9" w:rsidRPr="00025B03" w:rsidRDefault="008E59D9" w:rsidP="003F39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F78A2" w:rsidRPr="00025B03" w:rsidTr="00114360">
        <w:tc>
          <w:tcPr>
            <w:tcW w:w="9571" w:type="dxa"/>
            <w:gridSpan w:val="2"/>
          </w:tcPr>
          <w:p w:rsidR="001F78A2" w:rsidRPr="00025B03" w:rsidRDefault="001F78A2" w:rsidP="001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Дезодорация</w:t>
            </w:r>
          </w:p>
        </w:tc>
      </w:tr>
      <w:tr w:rsidR="001F78A2" w:rsidRPr="00025B03" w:rsidTr="003F50D7">
        <w:tc>
          <w:tcPr>
            <w:tcW w:w="9571" w:type="dxa"/>
            <w:gridSpan w:val="2"/>
          </w:tcPr>
          <w:p w:rsidR="001F78A2" w:rsidRPr="00025B03" w:rsidRDefault="001F78A2" w:rsidP="001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Устранение слабых запахов</w:t>
            </w:r>
          </w:p>
        </w:tc>
      </w:tr>
      <w:tr w:rsidR="003F11F6" w:rsidRPr="00025B03" w:rsidTr="003F11F6">
        <w:tc>
          <w:tcPr>
            <w:tcW w:w="4785" w:type="dxa"/>
          </w:tcPr>
          <w:p w:rsidR="003F11F6" w:rsidRPr="00025B03" w:rsidRDefault="001F78A2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 комнатная квартира</w:t>
            </w:r>
          </w:p>
        </w:tc>
        <w:tc>
          <w:tcPr>
            <w:tcW w:w="4786" w:type="dxa"/>
          </w:tcPr>
          <w:p w:rsidR="003F11F6" w:rsidRPr="00025B03" w:rsidRDefault="001F78A2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</w:tr>
      <w:tr w:rsidR="001F78A2" w:rsidRPr="00025B03" w:rsidTr="003F11F6">
        <w:tc>
          <w:tcPr>
            <w:tcW w:w="4785" w:type="dxa"/>
          </w:tcPr>
          <w:p w:rsidR="001F78A2" w:rsidRPr="00025B03" w:rsidRDefault="001F78A2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 комнатная квартира</w:t>
            </w:r>
          </w:p>
        </w:tc>
        <w:tc>
          <w:tcPr>
            <w:tcW w:w="4786" w:type="dxa"/>
          </w:tcPr>
          <w:p w:rsidR="001F78A2" w:rsidRPr="00025B03" w:rsidRDefault="001F78A2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1200 руб.</w:t>
            </w:r>
          </w:p>
        </w:tc>
      </w:tr>
      <w:tr w:rsidR="001F78A2" w:rsidRPr="00025B03" w:rsidTr="003F11F6">
        <w:tc>
          <w:tcPr>
            <w:tcW w:w="4785" w:type="dxa"/>
          </w:tcPr>
          <w:p w:rsidR="001F78A2" w:rsidRPr="00025B03" w:rsidRDefault="001F78A2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 комнатная квартира</w:t>
            </w:r>
          </w:p>
        </w:tc>
        <w:tc>
          <w:tcPr>
            <w:tcW w:w="4786" w:type="dxa"/>
          </w:tcPr>
          <w:p w:rsidR="001F78A2" w:rsidRPr="00025B03" w:rsidRDefault="001F78A2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1600 руб.</w:t>
            </w:r>
          </w:p>
        </w:tc>
      </w:tr>
      <w:tr w:rsidR="001F78A2" w:rsidRPr="00025B03" w:rsidTr="003F11F6">
        <w:tc>
          <w:tcPr>
            <w:tcW w:w="4785" w:type="dxa"/>
          </w:tcPr>
          <w:p w:rsidR="001F78A2" w:rsidRPr="00025B03" w:rsidRDefault="001F78A2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4 комнатная квартира</w:t>
            </w:r>
          </w:p>
        </w:tc>
        <w:tc>
          <w:tcPr>
            <w:tcW w:w="4786" w:type="dxa"/>
          </w:tcPr>
          <w:p w:rsidR="001F78A2" w:rsidRPr="00025B03" w:rsidRDefault="001F78A2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1F78A2" w:rsidRPr="00025B03" w:rsidTr="00CF620E">
        <w:tc>
          <w:tcPr>
            <w:tcW w:w="9571" w:type="dxa"/>
            <w:gridSpan w:val="2"/>
          </w:tcPr>
          <w:p w:rsidR="001F78A2" w:rsidRPr="00025B03" w:rsidRDefault="001F78A2" w:rsidP="001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Устранение умеренных запахов</w:t>
            </w:r>
          </w:p>
        </w:tc>
      </w:tr>
      <w:tr w:rsidR="00936BE3" w:rsidRPr="00025B03" w:rsidTr="00D52759">
        <w:tc>
          <w:tcPr>
            <w:tcW w:w="4785" w:type="dxa"/>
          </w:tcPr>
          <w:p w:rsidR="00936BE3" w:rsidRPr="00025B03" w:rsidRDefault="009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 комнатная квартира</w:t>
            </w:r>
          </w:p>
        </w:tc>
        <w:tc>
          <w:tcPr>
            <w:tcW w:w="4786" w:type="dxa"/>
          </w:tcPr>
          <w:p w:rsidR="00936BE3" w:rsidRPr="00025B03" w:rsidRDefault="009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936BE3" w:rsidRPr="00025B03" w:rsidTr="00E222AA">
        <w:tc>
          <w:tcPr>
            <w:tcW w:w="4785" w:type="dxa"/>
          </w:tcPr>
          <w:p w:rsidR="00936BE3" w:rsidRPr="00025B03" w:rsidRDefault="009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 комнатная квартира</w:t>
            </w:r>
          </w:p>
        </w:tc>
        <w:tc>
          <w:tcPr>
            <w:tcW w:w="4786" w:type="dxa"/>
          </w:tcPr>
          <w:p w:rsidR="00936BE3" w:rsidRPr="00025B03" w:rsidRDefault="009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1400 руб.</w:t>
            </w:r>
          </w:p>
        </w:tc>
      </w:tr>
      <w:tr w:rsidR="00936BE3" w:rsidRPr="00025B03" w:rsidTr="00747272">
        <w:tc>
          <w:tcPr>
            <w:tcW w:w="4785" w:type="dxa"/>
          </w:tcPr>
          <w:p w:rsidR="00936BE3" w:rsidRPr="00025B03" w:rsidRDefault="009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 комнатная квартира</w:t>
            </w:r>
          </w:p>
        </w:tc>
        <w:tc>
          <w:tcPr>
            <w:tcW w:w="4786" w:type="dxa"/>
          </w:tcPr>
          <w:p w:rsidR="00936BE3" w:rsidRPr="00025B03" w:rsidRDefault="009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936BE3" w:rsidRPr="00025B03" w:rsidTr="00194D31">
        <w:tc>
          <w:tcPr>
            <w:tcW w:w="4785" w:type="dxa"/>
          </w:tcPr>
          <w:p w:rsidR="00936BE3" w:rsidRPr="00025B03" w:rsidRDefault="009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4 комнатная квартира</w:t>
            </w:r>
          </w:p>
        </w:tc>
        <w:tc>
          <w:tcPr>
            <w:tcW w:w="4786" w:type="dxa"/>
          </w:tcPr>
          <w:p w:rsidR="00936BE3" w:rsidRPr="00025B03" w:rsidRDefault="009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2200 руб.</w:t>
            </w:r>
          </w:p>
        </w:tc>
      </w:tr>
      <w:tr w:rsidR="00936BE3" w:rsidRPr="00025B03" w:rsidTr="00F03460">
        <w:tc>
          <w:tcPr>
            <w:tcW w:w="9571" w:type="dxa"/>
            <w:gridSpan w:val="2"/>
          </w:tcPr>
          <w:p w:rsidR="00936BE3" w:rsidRPr="00025B03" w:rsidRDefault="00936BE3" w:rsidP="0093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Устранение сильных запахов</w:t>
            </w:r>
          </w:p>
        </w:tc>
      </w:tr>
      <w:tr w:rsidR="00F111B6" w:rsidRPr="00025B03" w:rsidTr="00CD2D26">
        <w:tc>
          <w:tcPr>
            <w:tcW w:w="4785" w:type="dxa"/>
          </w:tcPr>
          <w:p w:rsidR="00F111B6" w:rsidRPr="00025B03" w:rsidRDefault="00F111B6" w:rsidP="003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 комнатная квартира</w:t>
            </w:r>
          </w:p>
        </w:tc>
        <w:tc>
          <w:tcPr>
            <w:tcW w:w="4786" w:type="dxa"/>
          </w:tcPr>
          <w:p w:rsidR="00F111B6" w:rsidRPr="00025B03" w:rsidRDefault="00F111B6" w:rsidP="00F1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1200 руб.</w:t>
            </w:r>
          </w:p>
        </w:tc>
      </w:tr>
      <w:tr w:rsidR="00F111B6" w:rsidRPr="00025B03" w:rsidTr="00B937B6">
        <w:tc>
          <w:tcPr>
            <w:tcW w:w="4785" w:type="dxa"/>
          </w:tcPr>
          <w:p w:rsidR="00F111B6" w:rsidRPr="00025B03" w:rsidRDefault="00F111B6" w:rsidP="003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 комнатная квартира</w:t>
            </w:r>
          </w:p>
        </w:tc>
        <w:tc>
          <w:tcPr>
            <w:tcW w:w="4786" w:type="dxa"/>
          </w:tcPr>
          <w:p w:rsidR="00F111B6" w:rsidRPr="00025B03" w:rsidRDefault="00F111B6" w:rsidP="00F1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1600 руб.</w:t>
            </w:r>
          </w:p>
        </w:tc>
      </w:tr>
      <w:tr w:rsidR="00F111B6" w:rsidRPr="00025B03" w:rsidTr="00F60598">
        <w:tc>
          <w:tcPr>
            <w:tcW w:w="4785" w:type="dxa"/>
          </w:tcPr>
          <w:p w:rsidR="00F111B6" w:rsidRPr="00025B03" w:rsidRDefault="00F111B6" w:rsidP="003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 комнатная квартира</w:t>
            </w:r>
          </w:p>
        </w:tc>
        <w:tc>
          <w:tcPr>
            <w:tcW w:w="4786" w:type="dxa"/>
          </w:tcPr>
          <w:p w:rsidR="00F111B6" w:rsidRPr="00025B03" w:rsidRDefault="00F111B6" w:rsidP="00F1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F111B6" w:rsidRPr="00025B03" w:rsidTr="008D047E">
        <w:tc>
          <w:tcPr>
            <w:tcW w:w="4785" w:type="dxa"/>
          </w:tcPr>
          <w:p w:rsidR="00F111B6" w:rsidRPr="00025B03" w:rsidRDefault="00F111B6" w:rsidP="003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4 комнатная квартира</w:t>
            </w:r>
          </w:p>
        </w:tc>
        <w:tc>
          <w:tcPr>
            <w:tcW w:w="4786" w:type="dxa"/>
          </w:tcPr>
          <w:p w:rsidR="00F111B6" w:rsidRPr="00025B03" w:rsidRDefault="00F111B6" w:rsidP="00F1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2400 руб.</w:t>
            </w:r>
          </w:p>
        </w:tc>
      </w:tr>
    </w:tbl>
    <w:p w:rsidR="003F11F6" w:rsidRPr="00025B03" w:rsidRDefault="003F11F6" w:rsidP="003F39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F78A2" w:rsidRPr="00025B03" w:rsidTr="001F78A2">
        <w:tc>
          <w:tcPr>
            <w:tcW w:w="4785" w:type="dxa"/>
          </w:tcPr>
          <w:p w:rsidR="001F78A2" w:rsidRPr="00025B03" w:rsidRDefault="00F111B6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Уборка помещения после ремонта</w:t>
            </w:r>
          </w:p>
        </w:tc>
        <w:tc>
          <w:tcPr>
            <w:tcW w:w="4786" w:type="dxa"/>
          </w:tcPr>
          <w:p w:rsidR="001F78A2" w:rsidRPr="00025B03" w:rsidRDefault="00F111B6" w:rsidP="007C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0C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 w:rsidR="00144CC8" w:rsidRPr="00025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за 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1F78A2" w:rsidRPr="00025B03" w:rsidRDefault="001F78A2" w:rsidP="003F39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35165" w:rsidRPr="00025B03" w:rsidTr="00F35165">
        <w:tc>
          <w:tcPr>
            <w:tcW w:w="4785" w:type="dxa"/>
          </w:tcPr>
          <w:p w:rsidR="00F35165" w:rsidRPr="00025B03" w:rsidRDefault="00F35165" w:rsidP="003F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Генеральная уборка жилых помещений</w:t>
            </w:r>
          </w:p>
        </w:tc>
        <w:tc>
          <w:tcPr>
            <w:tcW w:w="4786" w:type="dxa"/>
          </w:tcPr>
          <w:p w:rsidR="00F35165" w:rsidRPr="00025B03" w:rsidRDefault="00F35165" w:rsidP="003F398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От 70 руб. за 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F5780" w:rsidRPr="00025B03" w:rsidTr="006F64A3">
        <w:tc>
          <w:tcPr>
            <w:tcW w:w="9571" w:type="dxa"/>
            <w:gridSpan w:val="2"/>
          </w:tcPr>
          <w:p w:rsidR="000F5780" w:rsidRPr="00025B03" w:rsidRDefault="000F5780" w:rsidP="000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Уборка жилого помещения  (косметическая)</w:t>
            </w:r>
          </w:p>
        </w:tc>
      </w:tr>
      <w:tr w:rsidR="000F5780" w:rsidRPr="00025B03" w:rsidTr="00025B03">
        <w:tc>
          <w:tcPr>
            <w:tcW w:w="4785" w:type="dxa"/>
          </w:tcPr>
          <w:p w:rsidR="000F5780" w:rsidRPr="00025B03" w:rsidRDefault="000F5780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1 комнат. Квартира, площадь  до 50 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0F5780" w:rsidRPr="00025B03" w:rsidRDefault="007C0C2B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5780"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2100 руб. </w:t>
            </w:r>
          </w:p>
        </w:tc>
      </w:tr>
      <w:tr w:rsidR="000F5780" w:rsidRPr="00025B03" w:rsidTr="00025B03">
        <w:tc>
          <w:tcPr>
            <w:tcW w:w="4785" w:type="dxa"/>
          </w:tcPr>
          <w:p w:rsidR="000F5780" w:rsidRPr="00025B03" w:rsidRDefault="000F5780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2 комнат. Квартира, площадь  до 80 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0F5780" w:rsidRPr="00025B03" w:rsidRDefault="007C0C2B" w:rsidP="00B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5780"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3500 руб. </w:t>
            </w:r>
          </w:p>
        </w:tc>
      </w:tr>
      <w:tr w:rsidR="000F5780" w:rsidRPr="00025B03" w:rsidTr="00025B03">
        <w:tc>
          <w:tcPr>
            <w:tcW w:w="4785" w:type="dxa"/>
          </w:tcPr>
          <w:p w:rsidR="000F5780" w:rsidRPr="00025B03" w:rsidRDefault="000F5780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3-4 комнат. Квартира, площадь  до 120 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0F5780" w:rsidRPr="00025B03" w:rsidRDefault="007C0C2B" w:rsidP="00B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5780"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6000 руб. </w:t>
            </w:r>
          </w:p>
        </w:tc>
      </w:tr>
      <w:tr w:rsidR="000F5780" w:rsidRPr="00025B03" w:rsidTr="00025B03">
        <w:tc>
          <w:tcPr>
            <w:tcW w:w="4785" w:type="dxa"/>
          </w:tcPr>
          <w:p w:rsidR="000F5780" w:rsidRPr="00025B03" w:rsidRDefault="000F5780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>Жилое помещение, площадь  до 250 м</w:t>
            </w:r>
            <w:proofErr w:type="gramStart"/>
            <w:r w:rsidRPr="00025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0F5780" w:rsidRPr="00025B03" w:rsidRDefault="007C0C2B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5780"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10000 руб. </w:t>
            </w:r>
          </w:p>
        </w:tc>
      </w:tr>
      <w:tr w:rsidR="00006961" w:rsidRPr="00025B03" w:rsidTr="00B04B98">
        <w:tc>
          <w:tcPr>
            <w:tcW w:w="9571" w:type="dxa"/>
            <w:gridSpan w:val="2"/>
          </w:tcPr>
          <w:p w:rsidR="00006961" w:rsidRPr="00006961" w:rsidRDefault="00006961" w:rsidP="000069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96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услуги</w:t>
            </w:r>
          </w:p>
        </w:tc>
      </w:tr>
      <w:tr w:rsidR="00006961" w:rsidRPr="00025B03" w:rsidTr="00025B03">
        <w:tc>
          <w:tcPr>
            <w:tcW w:w="4785" w:type="dxa"/>
          </w:tcPr>
          <w:p w:rsidR="00006961" w:rsidRPr="00025B03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чистка въевшихся пятен</w:t>
            </w:r>
          </w:p>
        </w:tc>
        <w:tc>
          <w:tcPr>
            <w:tcW w:w="4786" w:type="dxa"/>
          </w:tcPr>
          <w:p w:rsidR="00006961" w:rsidRPr="00025B03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 за пятно</w:t>
            </w:r>
          </w:p>
        </w:tc>
      </w:tr>
      <w:tr w:rsidR="00006961" w:rsidRPr="00025B03" w:rsidTr="00025B03">
        <w:tc>
          <w:tcPr>
            <w:tcW w:w="4785" w:type="dxa"/>
          </w:tcPr>
          <w:p w:rsidR="00006961" w:rsidRPr="00025B03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духового шкафа, плиты, холодильника</w:t>
            </w:r>
          </w:p>
        </w:tc>
        <w:tc>
          <w:tcPr>
            <w:tcW w:w="4786" w:type="dxa"/>
          </w:tcPr>
          <w:p w:rsidR="00006961" w:rsidRPr="00025B03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300-500 руб.</w:t>
            </w:r>
          </w:p>
        </w:tc>
      </w:tr>
      <w:tr w:rsidR="00006961" w:rsidRPr="00025B03" w:rsidTr="00025B03">
        <w:tc>
          <w:tcPr>
            <w:tcW w:w="4785" w:type="dxa"/>
          </w:tcPr>
          <w:p w:rsidR="00006961" w:rsidRPr="00025B03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Отпаривание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межплиточных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швов (в ванной, на кухне) парогенератором</w:t>
            </w:r>
          </w:p>
        </w:tc>
        <w:tc>
          <w:tcPr>
            <w:tcW w:w="4786" w:type="dxa"/>
          </w:tcPr>
          <w:p w:rsidR="00006961" w:rsidRPr="00025B03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500-1000 руб.</w:t>
            </w:r>
          </w:p>
        </w:tc>
      </w:tr>
      <w:tr w:rsidR="00006961" w:rsidRPr="00025B03" w:rsidTr="00025B03">
        <w:tc>
          <w:tcPr>
            <w:tcW w:w="4785" w:type="dxa"/>
          </w:tcPr>
          <w:p w:rsidR="00006961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постельного белья</w:t>
            </w:r>
          </w:p>
        </w:tc>
        <w:tc>
          <w:tcPr>
            <w:tcW w:w="4786" w:type="dxa"/>
          </w:tcPr>
          <w:p w:rsidR="00006961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006961" w:rsidRPr="00025B03" w:rsidTr="00025B03">
        <w:tc>
          <w:tcPr>
            <w:tcW w:w="4785" w:type="dxa"/>
          </w:tcPr>
          <w:p w:rsidR="00006961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</w:t>
            </w:r>
          </w:p>
        </w:tc>
        <w:tc>
          <w:tcPr>
            <w:tcW w:w="4786" w:type="dxa"/>
          </w:tcPr>
          <w:p w:rsidR="00006961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100-200 руб.</w:t>
            </w:r>
          </w:p>
        </w:tc>
      </w:tr>
      <w:tr w:rsidR="00006961" w:rsidRPr="00025B03" w:rsidTr="00025B03">
        <w:tc>
          <w:tcPr>
            <w:tcW w:w="4785" w:type="dxa"/>
          </w:tcPr>
          <w:p w:rsidR="00006961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Глажка белья</w:t>
            </w:r>
          </w:p>
        </w:tc>
        <w:tc>
          <w:tcPr>
            <w:tcW w:w="4786" w:type="dxa"/>
          </w:tcPr>
          <w:p w:rsidR="00006961" w:rsidRDefault="00006961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100-250 руб.</w:t>
            </w:r>
            <w:bookmarkStart w:id="0" w:name="_GoBack"/>
            <w:bookmarkEnd w:id="0"/>
          </w:p>
        </w:tc>
      </w:tr>
      <w:tr w:rsidR="007C0C2B" w:rsidRPr="00025B03" w:rsidTr="00BE0E83">
        <w:tc>
          <w:tcPr>
            <w:tcW w:w="9571" w:type="dxa"/>
            <w:gridSpan w:val="2"/>
          </w:tcPr>
          <w:p w:rsidR="007C0C2B" w:rsidRPr="00025B03" w:rsidRDefault="007C0C2B" w:rsidP="007C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Уборка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бань и саун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 </w:t>
            </w:r>
          </w:p>
        </w:tc>
      </w:tr>
      <w:tr w:rsidR="007C0C2B" w:rsidRPr="00025B03" w:rsidTr="00BE0E83">
        <w:tc>
          <w:tcPr>
            <w:tcW w:w="4785" w:type="dxa"/>
          </w:tcPr>
          <w:p w:rsidR="007C0C2B" w:rsidRPr="00025B03" w:rsidRDefault="007C0C2B" w:rsidP="00BE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</w:t>
            </w:r>
          </w:p>
        </w:tc>
        <w:tc>
          <w:tcPr>
            <w:tcW w:w="4786" w:type="dxa"/>
          </w:tcPr>
          <w:p w:rsidR="007C0C2B" w:rsidRPr="00025B03" w:rsidRDefault="007C0C2B" w:rsidP="007C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кВ м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C2B" w:rsidRPr="00025B03" w:rsidTr="00025B03">
        <w:tc>
          <w:tcPr>
            <w:tcW w:w="4785" w:type="dxa"/>
          </w:tcPr>
          <w:p w:rsidR="007C0C2B" w:rsidRDefault="007C0C2B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</w:t>
            </w:r>
          </w:p>
        </w:tc>
        <w:tc>
          <w:tcPr>
            <w:tcW w:w="4786" w:type="dxa"/>
          </w:tcPr>
          <w:p w:rsidR="007C0C2B" w:rsidRDefault="007C0C2B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руб. за кВ м</w:t>
            </w:r>
          </w:p>
        </w:tc>
      </w:tr>
      <w:tr w:rsidR="007C0C2B" w:rsidRPr="00025B03" w:rsidTr="00BE0E83">
        <w:tc>
          <w:tcPr>
            <w:tcW w:w="9571" w:type="dxa"/>
            <w:gridSpan w:val="2"/>
          </w:tcPr>
          <w:p w:rsidR="007C0C2B" w:rsidRPr="00025B03" w:rsidRDefault="007C0C2B" w:rsidP="00B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Очистка фасадов зданий</w:t>
            </w:r>
            <w:r w:rsidRPr="00025B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 </w:t>
            </w:r>
          </w:p>
        </w:tc>
      </w:tr>
      <w:tr w:rsidR="007C0C2B" w:rsidRPr="00025B03" w:rsidTr="00BE0E83">
        <w:tc>
          <w:tcPr>
            <w:tcW w:w="4785" w:type="dxa"/>
          </w:tcPr>
          <w:p w:rsidR="007C0C2B" w:rsidRPr="00025B03" w:rsidRDefault="007C0C2B" w:rsidP="00BE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4786" w:type="dxa"/>
          </w:tcPr>
          <w:p w:rsidR="007C0C2B" w:rsidRPr="00025B03" w:rsidRDefault="007C0C2B" w:rsidP="007C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кВ м</w:t>
            </w:r>
            <w:r w:rsidRPr="0002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C2B" w:rsidRPr="00025B03" w:rsidTr="00BE0E83">
        <w:tc>
          <w:tcPr>
            <w:tcW w:w="4785" w:type="dxa"/>
          </w:tcPr>
          <w:p w:rsidR="007C0C2B" w:rsidRDefault="007C0C2B" w:rsidP="00BE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парогенератором</w:t>
            </w:r>
          </w:p>
        </w:tc>
        <w:tc>
          <w:tcPr>
            <w:tcW w:w="4786" w:type="dxa"/>
          </w:tcPr>
          <w:p w:rsidR="007C0C2B" w:rsidRDefault="007C0C2B" w:rsidP="007C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 за кВ м</w:t>
            </w:r>
          </w:p>
        </w:tc>
      </w:tr>
      <w:tr w:rsidR="007C0C2B" w:rsidRPr="00025B03" w:rsidTr="00025B03">
        <w:tc>
          <w:tcPr>
            <w:tcW w:w="4785" w:type="dxa"/>
          </w:tcPr>
          <w:p w:rsidR="007C0C2B" w:rsidRDefault="007C0C2B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краски, граффити</w:t>
            </w:r>
          </w:p>
        </w:tc>
        <w:tc>
          <w:tcPr>
            <w:tcW w:w="4786" w:type="dxa"/>
          </w:tcPr>
          <w:p w:rsidR="007C0C2B" w:rsidRDefault="007C0C2B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7C0C2B" w:rsidRPr="00025B03" w:rsidTr="00025B03">
        <w:tc>
          <w:tcPr>
            <w:tcW w:w="4785" w:type="dxa"/>
          </w:tcPr>
          <w:p w:rsidR="007C0C2B" w:rsidRDefault="007C0C2B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агтивандального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покрытия</w:t>
            </w:r>
          </w:p>
        </w:tc>
        <w:tc>
          <w:tcPr>
            <w:tcW w:w="4786" w:type="dxa"/>
          </w:tcPr>
          <w:p w:rsidR="007C0C2B" w:rsidRDefault="007C0C2B" w:rsidP="000F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руб. кВ м</w:t>
            </w:r>
          </w:p>
        </w:tc>
      </w:tr>
    </w:tbl>
    <w:p w:rsidR="00F35165" w:rsidRPr="00025B03" w:rsidRDefault="00F35165" w:rsidP="003F3981">
      <w:pPr>
        <w:rPr>
          <w:rFonts w:ascii="Times New Roman" w:hAnsi="Times New Roman" w:cs="Times New Roman"/>
          <w:sz w:val="28"/>
        </w:rPr>
      </w:pPr>
    </w:p>
    <w:p w:rsidR="004B383C" w:rsidRPr="00025B03" w:rsidRDefault="004B383C" w:rsidP="00025B03">
      <w:pPr>
        <w:ind w:firstLine="708"/>
        <w:rPr>
          <w:rFonts w:ascii="Times New Roman" w:hAnsi="Times New Roman" w:cs="Times New Roman"/>
          <w:i/>
          <w:sz w:val="24"/>
        </w:rPr>
      </w:pPr>
      <w:r w:rsidRPr="00025B03">
        <w:rPr>
          <w:rFonts w:ascii="Times New Roman" w:hAnsi="Times New Roman" w:cs="Times New Roman"/>
          <w:i/>
          <w:sz w:val="24"/>
        </w:rPr>
        <w:t xml:space="preserve">Уважаемые жители Самарской области! Обратите внимание,  цены на </w:t>
      </w:r>
      <w:proofErr w:type="spellStart"/>
      <w:r w:rsidRPr="00025B03">
        <w:rPr>
          <w:rFonts w:ascii="Times New Roman" w:hAnsi="Times New Roman" w:cs="Times New Roman"/>
          <w:i/>
          <w:sz w:val="24"/>
        </w:rPr>
        <w:t>клининговые</w:t>
      </w:r>
      <w:proofErr w:type="spellEnd"/>
      <w:r w:rsidRPr="00025B03">
        <w:rPr>
          <w:rFonts w:ascii="Times New Roman" w:hAnsi="Times New Roman" w:cs="Times New Roman"/>
          <w:i/>
          <w:sz w:val="24"/>
        </w:rPr>
        <w:t xml:space="preserve"> услуги указаны ориентировочные, окончательная стоимость работ зависит от площади помещения, степени загрязненности, срока выполнения работ. Для более детального расчета, просим Вас обра</w:t>
      </w:r>
      <w:r w:rsidR="00025B03" w:rsidRPr="00025B03">
        <w:rPr>
          <w:rFonts w:ascii="Times New Roman" w:hAnsi="Times New Roman" w:cs="Times New Roman"/>
          <w:i/>
          <w:sz w:val="24"/>
        </w:rPr>
        <w:t xml:space="preserve">титься к менеджеру нашей фирмы по тел.: 614063, </w:t>
      </w:r>
      <w:proofErr w:type="gramStart"/>
      <w:r w:rsidR="00025B03" w:rsidRPr="00025B03">
        <w:rPr>
          <w:rFonts w:ascii="Times New Roman" w:hAnsi="Times New Roman" w:cs="Times New Roman"/>
          <w:i/>
          <w:sz w:val="24"/>
        </w:rPr>
        <w:t>или</w:t>
      </w:r>
      <w:proofErr w:type="gramEnd"/>
      <w:r w:rsidR="00025B03" w:rsidRPr="00025B03">
        <w:rPr>
          <w:rFonts w:ascii="Times New Roman" w:hAnsi="Times New Roman" w:cs="Times New Roman"/>
          <w:i/>
          <w:sz w:val="24"/>
        </w:rPr>
        <w:t xml:space="preserve"> написав на почту: </w:t>
      </w:r>
      <w:r w:rsidR="00025B03" w:rsidRPr="00025B03">
        <w:rPr>
          <w:rFonts w:ascii="Times New Roman" w:hAnsi="Times New Roman" w:cs="Times New Roman"/>
          <w:i/>
          <w:sz w:val="24"/>
          <w:lang w:val="en-US"/>
        </w:rPr>
        <w:t>S</w:t>
      </w:r>
      <w:r w:rsidR="00025B03" w:rsidRPr="00025B03">
        <w:rPr>
          <w:rFonts w:ascii="Times New Roman" w:hAnsi="Times New Roman" w:cs="Times New Roman"/>
          <w:i/>
          <w:sz w:val="24"/>
        </w:rPr>
        <w:t>614063@</w:t>
      </w:r>
      <w:r w:rsidR="00025B03" w:rsidRPr="00025B03">
        <w:rPr>
          <w:rFonts w:ascii="Times New Roman" w:hAnsi="Times New Roman" w:cs="Times New Roman"/>
          <w:i/>
          <w:sz w:val="24"/>
          <w:lang w:val="en-US"/>
        </w:rPr>
        <w:t>mail</w:t>
      </w:r>
      <w:r w:rsidR="00025B03" w:rsidRPr="00025B03">
        <w:rPr>
          <w:rFonts w:ascii="Times New Roman" w:hAnsi="Times New Roman" w:cs="Times New Roman"/>
          <w:i/>
          <w:sz w:val="24"/>
        </w:rPr>
        <w:t>.</w:t>
      </w:r>
      <w:r w:rsidR="00025B03" w:rsidRPr="00025B03">
        <w:rPr>
          <w:rFonts w:ascii="Times New Roman" w:hAnsi="Times New Roman" w:cs="Times New Roman"/>
          <w:i/>
          <w:sz w:val="24"/>
          <w:lang w:val="en-US"/>
        </w:rPr>
        <w:t>ru</w:t>
      </w:r>
    </w:p>
    <w:p w:rsidR="00025B03" w:rsidRPr="00025B03" w:rsidRDefault="00025B03" w:rsidP="003F3981">
      <w:pPr>
        <w:rPr>
          <w:rFonts w:ascii="Times New Roman" w:hAnsi="Times New Roman" w:cs="Times New Roman"/>
          <w:i/>
          <w:sz w:val="24"/>
        </w:rPr>
      </w:pPr>
      <w:r w:rsidRPr="00025B03">
        <w:rPr>
          <w:rFonts w:ascii="Times New Roman" w:hAnsi="Times New Roman" w:cs="Times New Roman"/>
          <w:i/>
          <w:sz w:val="24"/>
        </w:rPr>
        <w:lastRenderedPageBreak/>
        <w:t xml:space="preserve"> </w:t>
      </w:r>
      <w:r w:rsidRPr="00025B03">
        <w:rPr>
          <w:rFonts w:ascii="Times New Roman" w:hAnsi="Times New Roman" w:cs="Times New Roman"/>
          <w:i/>
          <w:sz w:val="24"/>
        </w:rPr>
        <w:tab/>
        <w:t>В цену уборки уже включена стоимость профессиональных  моющих средств, амортизация оборудования, работа сотрудников.</w:t>
      </w:r>
    </w:p>
    <w:p w:rsidR="004B383C" w:rsidRPr="00025B03" w:rsidRDefault="004B383C" w:rsidP="003F3981">
      <w:pPr>
        <w:rPr>
          <w:rFonts w:ascii="Times New Roman" w:hAnsi="Times New Roman" w:cs="Times New Roman"/>
          <w:i/>
          <w:sz w:val="24"/>
        </w:rPr>
      </w:pPr>
      <w:r w:rsidRPr="00025B03">
        <w:rPr>
          <w:rFonts w:ascii="Times New Roman" w:hAnsi="Times New Roman" w:cs="Times New Roman"/>
          <w:i/>
          <w:sz w:val="24"/>
        </w:rPr>
        <w:t>Минимальный заказ 1500 руб.</w:t>
      </w:r>
    </w:p>
    <w:p w:rsidR="00025B03" w:rsidRPr="00025B03" w:rsidRDefault="00025B03" w:rsidP="003F3981">
      <w:pPr>
        <w:rPr>
          <w:rFonts w:ascii="Times New Roman" w:hAnsi="Times New Roman" w:cs="Times New Roman"/>
          <w:i/>
          <w:sz w:val="24"/>
        </w:rPr>
      </w:pPr>
      <w:r w:rsidRPr="00025B03">
        <w:rPr>
          <w:rFonts w:ascii="Times New Roman" w:hAnsi="Times New Roman" w:cs="Times New Roman"/>
          <w:i/>
          <w:sz w:val="24"/>
        </w:rPr>
        <w:t>Выезд менеджера бесплатный!</w:t>
      </w:r>
    </w:p>
    <w:p w:rsidR="00025B03" w:rsidRPr="007C0C2B" w:rsidRDefault="00025B03" w:rsidP="00025B03">
      <w:pPr>
        <w:rPr>
          <w:rFonts w:ascii="Times New Roman" w:hAnsi="Times New Roman" w:cs="Times New Roman"/>
          <w:i/>
          <w:sz w:val="24"/>
        </w:rPr>
      </w:pPr>
      <w:r w:rsidRPr="00025B03">
        <w:rPr>
          <w:rFonts w:ascii="Times New Roman" w:hAnsi="Times New Roman" w:cs="Times New Roman"/>
          <w:i/>
          <w:sz w:val="24"/>
        </w:rPr>
        <w:t>Постоянным клиентам скидка 10%</w:t>
      </w:r>
    </w:p>
    <w:p w:rsidR="00025B03" w:rsidRPr="00025B03" w:rsidRDefault="00025B03" w:rsidP="00025B0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Спасибо за Ваш выбор!</w:t>
      </w:r>
    </w:p>
    <w:sectPr w:rsidR="00025B03" w:rsidRPr="00025B03" w:rsidSect="00516D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38" w:rsidRDefault="00B57E38" w:rsidP="008E59D9">
      <w:pPr>
        <w:spacing w:after="0" w:line="240" w:lineRule="auto"/>
      </w:pPr>
      <w:r>
        <w:separator/>
      </w:r>
    </w:p>
  </w:endnote>
  <w:endnote w:type="continuationSeparator" w:id="0">
    <w:p w:rsidR="00B57E38" w:rsidRDefault="00B57E38" w:rsidP="008E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38" w:rsidRDefault="00B57E38" w:rsidP="008E59D9">
      <w:pPr>
        <w:spacing w:after="0" w:line="240" w:lineRule="auto"/>
      </w:pPr>
      <w:r>
        <w:separator/>
      </w:r>
    </w:p>
  </w:footnote>
  <w:footnote w:type="continuationSeparator" w:id="0">
    <w:p w:rsidR="00B57E38" w:rsidRDefault="00B57E38" w:rsidP="008E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9" w:type="pct"/>
      <w:tblInd w:w="-1116" w:type="dxa"/>
      <w:tblBorders>
        <w:insideH w:val="single" w:sz="18" w:space="0" w:color="4F81BD" w:themeColor="accent1"/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075"/>
      <w:gridCol w:w="7160"/>
    </w:tblGrid>
    <w:tr w:rsidR="008E59D9" w:rsidTr="0056138D">
      <w:trPr>
        <w:trHeight w:val="226"/>
      </w:trPr>
      <w:tc>
        <w:tcPr>
          <w:tcW w:w="1502" w:type="pct"/>
        </w:tcPr>
        <w:p w:rsidR="008E59D9" w:rsidRDefault="008E59D9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790700" cy="99336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ВАШ ЧИСТЫЙ ДОМ маленький размер 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790" cy="993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pct"/>
        </w:tcPr>
        <w:p w:rsidR="0056138D" w:rsidRDefault="0056138D" w:rsidP="0056138D">
          <w:pPr>
            <w:rPr>
              <w:rFonts w:ascii="Arial Black" w:hAnsi="Arial Black"/>
              <w:sz w:val="28"/>
            </w:rPr>
          </w:pPr>
        </w:p>
        <w:p w:rsidR="0056138D" w:rsidRPr="0056138D" w:rsidRDefault="0056138D" w:rsidP="0056138D">
          <w:pPr>
            <w:rPr>
              <w:rFonts w:ascii="Arial Black" w:hAnsi="Arial Black"/>
              <w:sz w:val="28"/>
              <w:szCs w:val="28"/>
            </w:rPr>
          </w:pPr>
          <w:r w:rsidRPr="0056138D">
            <w:rPr>
              <w:rFonts w:ascii="Arial Black" w:hAnsi="Arial Black"/>
              <w:sz w:val="28"/>
              <w:szCs w:val="28"/>
            </w:rPr>
            <w:t>Прайс-лист на наши услуги:</w:t>
          </w:r>
        </w:p>
        <w:p w:rsidR="008E59D9" w:rsidRPr="00516D46" w:rsidRDefault="008E59D9" w:rsidP="00184AFA">
          <w:pPr>
            <w:pStyle w:val="a3"/>
            <w:rPr>
              <w:rFonts w:ascii="Times New Roman" w:eastAsiaTheme="majorEastAsia" w:hAnsi="Times New Roman" w:cs="Times New Roman"/>
              <w:i/>
              <w:color w:val="1D1B11" w:themeColor="background2" w:themeShade="1A"/>
              <w:sz w:val="24"/>
              <w:szCs w:val="24"/>
            </w:rPr>
          </w:pPr>
        </w:p>
      </w:tc>
    </w:tr>
  </w:tbl>
  <w:p w:rsidR="008E59D9" w:rsidRPr="00F65C2D" w:rsidRDefault="008E59D9">
    <w:pPr>
      <w:pStyle w:val="a3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59D9"/>
    <w:rsid w:val="00006961"/>
    <w:rsid w:val="00025B03"/>
    <w:rsid w:val="000F5780"/>
    <w:rsid w:val="00144CC8"/>
    <w:rsid w:val="001610DB"/>
    <w:rsid w:val="00184AFA"/>
    <w:rsid w:val="001A0C03"/>
    <w:rsid w:val="001A28AA"/>
    <w:rsid w:val="001E4E55"/>
    <w:rsid w:val="001F78A2"/>
    <w:rsid w:val="00206760"/>
    <w:rsid w:val="002923A8"/>
    <w:rsid w:val="0034358E"/>
    <w:rsid w:val="00394AA3"/>
    <w:rsid w:val="003F11F6"/>
    <w:rsid w:val="003F3981"/>
    <w:rsid w:val="004B383C"/>
    <w:rsid w:val="00516D46"/>
    <w:rsid w:val="0056138D"/>
    <w:rsid w:val="005D0CA9"/>
    <w:rsid w:val="00697205"/>
    <w:rsid w:val="007C0C2B"/>
    <w:rsid w:val="00884099"/>
    <w:rsid w:val="008E59D9"/>
    <w:rsid w:val="00933ACF"/>
    <w:rsid w:val="00936BE3"/>
    <w:rsid w:val="0097317E"/>
    <w:rsid w:val="00AF4B78"/>
    <w:rsid w:val="00B57E38"/>
    <w:rsid w:val="00B816CD"/>
    <w:rsid w:val="00D14E99"/>
    <w:rsid w:val="00DD7ADF"/>
    <w:rsid w:val="00F111B6"/>
    <w:rsid w:val="00F35165"/>
    <w:rsid w:val="00F65C2D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9D9"/>
  </w:style>
  <w:style w:type="paragraph" w:styleId="a5">
    <w:name w:val="footer"/>
    <w:basedOn w:val="a"/>
    <w:link w:val="a6"/>
    <w:uiPriority w:val="99"/>
    <w:unhideWhenUsed/>
    <w:rsid w:val="008E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D9"/>
  </w:style>
  <w:style w:type="paragraph" w:styleId="a7">
    <w:name w:val="Balloon Text"/>
    <w:basedOn w:val="a"/>
    <w:link w:val="a8"/>
    <w:uiPriority w:val="99"/>
    <w:semiHidden/>
    <w:unhideWhenUsed/>
    <w:rsid w:val="008E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9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6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9D9"/>
  </w:style>
  <w:style w:type="paragraph" w:styleId="a5">
    <w:name w:val="footer"/>
    <w:basedOn w:val="a"/>
    <w:link w:val="a6"/>
    <w:uiPriority w:val="99"/>
    <w:unhideWhenUsed/>
    <w:rsid w:val="008E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D9"/>
  </w:style>
  <w:style w:type="paragraph" w:styleId="a7">
    <w:name w:val="Balloon Text"/>
    <w:basedOn w:val="a"/>
    <w:link w:val="a8"/>
    <w:uiPriority w:val="99"/>
    <w:semiHidden/>
    <w:unhideWhenUsed/>
    <w:rsid w:val="008E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9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4977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 «Ваш Чистый Дом»                                                                             ИНН  632129848188                                                                                             ОГРН  31663130007343                      </vt:lpstr>
    </vt:vector>
  </TitlesOfParts>
  <Company>Romeo1994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 «Ваш Чистый Дом»                                                                             ИНН  632129848188                                                                                             ОГРН  31663130007343                                                                                      Адрес: 445047, Самарская область,  город. Тольятти,   ул.  70  лет  Октября,  д. 22, кв. 159                                                                                                               р/с 40802810364700000129 в Операционный офис «Тольяттинский» филиала «Пермский» ПАО «Уральский банк реконструкции  и развития»                        к/с 30101810500000000883, ОТДЕЛЕНИЕ ПЕРМЬ                                       ИНН/КПП 608008004/590202001                                                                           БИК 045773883                                                                                                       Тел.: 8(8482) 614-063                                                                                              E:mail: s614063@mail.ru</dc:title>
  <dc:creator>MSI</dc:creator>
  <cp:lastModifiedBy>User</cp:lastModifiedBy>
  <cp:revision>10</cp:revision>
  <cp:lastPrinted>2017-12-18T07:27:00Z</cp:lastPrinted>
  <dcterms:created xsi:type="dcterms:W3CDTF">2017-12-13T11:13:00Z</dcterms:created>
  <dcterms:modified xsi:type="dcterms:W3CDTF">2018-06-08T06:21:00Z</dcterms:modified>
</cp:coreProperties>
</file>